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7560" w14:textId="77777777" w:rsidR="00BC572B" w:rsidRPr="00195366" w:rsidRDefault="005D34BC">
      <w:pPr>
        <w:rPr>
          <w:rFonts w:ascii="Verdana" w:hAnsi="Verdana"/>
          <w:b/>
        </w:rPr>
      </w:pPr>
      <w:r w:rsidRPr="00195366">
        <w:rPr>
          <w:rFonts w:ascii="Verdana" w:hAnsi="Verdana"/>
          <w:b/>
        </w:rPr>
        <w:t>CSP Mission Statements</w:t>
      </w:r>
    </w:p>
    <w:p w14:paraId="1123B9E6" w14:textId="77777777" w:rsidR="005D34BC" w:rsidRPr="00195366" w:rsidRDefault="005D34BC">
      <w:pPr>
        <w:rPr>
          <w:rFonts w:ascii="Verdana" w:hAnsi="Verdana"/>
        </w:rPr>
      </w:pPr>
    </w:p>
    <w:p w14:paraId="229F5940" w14:textId="7522A885" w:rsidR="005D34BC" w:rsidRPr="00195366" w:rsidRDefault="005D34BC">
      <w:pPr>
        <w:rPr>
          <w:rFonts w:ascii="Verdana" w:hAnsi="Verdana"/>
        </w:rPr>
      </w:pPr>
      <w:r w:rsidRPr="00195366">
        <w:rPr>
          <w:rFonts w:ascii="Verdana" w:hAnsi="Verdana"/>
          <w:b/>
        </w:rPr>
        <w:t>CSP Bylaws</w:t>
      </w:r>
      <w:r w:rsidRPr="00195366">
        <w:rPr>
          <w:rFonts w:ascii="Verdana" w:hAnsi="Verdana"/>
        </w:rPr>
        <w:t xml:space="preserve">: </w:t>
      </w:r>
      <w:r w:rsidR="00195366">
        <w:rPr>
          <w:rFonts w:ascii="Verdana" w:hAnsi="Verdana"/>
        </w:rPr>
        <w:t xml:space="preserve">There is </w:t>
      </w:r>
      <w:r w:rsidRPr="00195366">
        <w:rPr>
          <w:rFonts w:ascii="Verdana" w:hAnsi="Verdana"/>
        </w:rPr>
        <w:t>nothing</w:t>
      </w:r>
      <w:r w:rsidR="00195366">
        <w:rPr>
          <w:rFonts w:ascii="Verdana" w:hAnsi="Verdana"/>
        </w:rPr>
        <w:t xml:space="preserve"> in our bylaws regarding our mission</w:t>
      </w:r>
      <w:proofErr w:type="gramStart"/>
      <w:r w:rsidR="00195366">
        <w:rPr>
          <w:rFonts w:ascii="Verdana" w:hAnsi="Verdana"/>
        </w:rPr>
        <w:t>!</w:t>
      </w:r>
      <w:r w:rsidR="00E37508" w:rsidRPr="00195366">
        <w:rPr>
          <w:rFonts w:ascii="Verdana" w:hAnsi="Verdana"/>
        </w:rPr>
        <w:t>.</w:t>
      </w:r>
      <w:proofErr w:type="gramEnd"/>
      <w:r w:rsidR="00E37508" w:rsidRPr="00195366">
        <w:rPr>
          <w:rFonts w:ascii="Verdana" w:hAnsi="Verdana"/>
        </w:rPr>
        <w:t xml:space="preserve"> </w:t>
      </w:r>
    </w:p>
    <w:p w14:paraId="562FC048" w14:textId="77777777" w:rsidR="00393D83" w:rsidRPr="00195366" w:rsidRDefault="00393D83">
      <w:pPr>
        <w:rPr>
          <w:rFonts w:ascii="Verdana" w:hAnsi="Verdana"/>
        </w:rPr>
      </w:pPr>
    </w:p>
    <w:p w14:paraId="00F06C0E" w14:textId="77777777" w:rsidR="00393D83" w:rsidRPr="00195366" w:rsidRDefault="005D34BC">
      <w:pPr>
        <w:rPr>
          <w:rFonts w:ascii="Verdana" w:hAnsi="Verdana"/>
          <w:b/>
        </w:rPr>
      </w:pPr>
      <w:r w:rsidRPr="00195366">
        <w:rPr>
          <w:rFonts w:ascii="Verdana" w:hAnsi="Verdana"/>
          <w:b/>
        </w:rPr>
        <w:t>CSP website:</w:t>
      </w:r>
    </w:p>
    <w:p w14:paraId="226E0172" w14:textId="54971025" w:rsidR="00EE7F09" w:rsidRDefault="00195366" w:rsidP="00284ADF">
      <w:pPr>
        <w:tabs>
          <w:tab w:val="left" w:pos="180"/>
        </w:tabs>
        <w:ind w:left="540"/>
        <w:rPr>
          <w:rFonts w:ascii="Verdana" w:hAnsi="Verdana"/>
        </w:rPr>
      </w:pPr>
      <w:hyperlink r:id="rId6" w:history="1">
        <w:r w:rsidRPr="00072F8B">
          <w:rPr>
            <w:rStyle w:val="Hyperlink"/>
            <w:rFonts w:ascii="Verdana" w:hAnsi="Verdana"/>
          </w:rPr>
          <w:t>http://www.caprintmakers.org/about-csp/</w:t>
        </w:r>
      </w:hyperlink>
    </w:p>
    <w:p w14:paraId="7D2B7A82" w14:textId="77777777" w:rsidR="00195366" w:rsidRPr="00195366" w:rsidRDefault="00195366" w:rsidP="00284ADF">
      <w:pPr>
        <w:tabs>
          <w:tab w:val="left" w:pos="180"/>
        </w:tabs>
        <w:ind w:left="540"/>
        <w:rPr>
          <w:rFonts w:ascii="Verdana" w:hAnsi="Verdana"/>
        </w:rPr>
      </w:pPr>
    </w:p>
    <w:p w14:paraId="713A3A45" w14:textId="77777777" w:rsidR="002F0AEF" w:rsidRPr="00195366" w:rsidRDefault="002F0AEF" w:rsidP="00284ADF">
      <w:pPr>
        <w:pStyle w:val="NormalWeb"/>
        <w:tabs>
          <w:tab w:val="left" w:pos="180"/>
        </w:tabs>
        <w:spacing w:before="120" w:beforeAutospacing="0" w:after="120" w:afterAutospacing="0"/>
        <w:ind w:left="540"/>
        <w:rPr>
          <w:rFonts w:ascii="Verdana" w:hAnsi="Verdana" w:cs="Arial"/>
          <w:sz w:val="24"/>
          <w:szCs w:val="24"/>
        </w:rPr>
      </w:pPr>
      <w:r w:rsidRPr="00195366">
        <w:rPr>
          <w:rFonts w:ascii="Verdana" w:hAnsi="Verdana" w:cs="Arial"/>
          <w:sz w:val="24"/>
          <w:szCs w:val="24"/>
        </w:rPr>
        <w:t xml:space="preserve">The California Society of Printmakers (CSP) is a non-profit 501(c) arts </w:t>
      </w:r>
      <w:proofErr w:type="gramStart"/>
      <w:r w:rsidRPr="00195366">
        <w:rPr>
          <w:rFonts w:ascii="Verdana" w:hAnsi="Verdana" w:cs="Arial"/>
          <w:sz w:val="24"/>
          <w:szCs w:val="24"/>
        </w:rPr>
        <w:t>organization which</w:t>
      </w:r>
      <w:proofErr w:type="gramEnd"/>
      <w:r w:rsidRPr="00195366">
        <w:rPr>
          <w:rFonts w:ascii="Verdana" w:hAnsi="Verdana" w:cs="Arial"/>
          <w:sz w:val="24"/>
          <w:szCs w:val="24"/>
        </w:rPr>
        <w:t xml:space="preserve"> promotes the practice and appreciation of fine art contemporary printmaking in the West. Our mission is to support both the integrity of traditional printmaking and provide a home for artists exploring new directions in contemporary print methods. Currently, the CSP has a membership of nearly 250 artists, and welcomes new members each spring and fall. Though the </w:t>
      </w:r>
      <w:proofErr w:type="gramStart"/>
      <w:r w:rsidRPr="00195366">
        <w:rPr>
          <w:rFonts w:ascii="Verdana" w:hAnsi="Verdana" w:cs="Arial"/>
          <w:sz w:val="24"/>
          <w:szCs w:val="24"/>
        </w:rPr>
        <w:t>majority of our members live</w:t>
      </w:r>
      <w:proofErr w:type="gramEnd"/>
      <w:r w:rsidRPr="00195366">
        <w:rPr>
          <w:rFonts w:ascii="Verdana" w:hAnsi="Verdana" w:cs="Arial"/>
          <w:sz w:val="24"/>
          <w:szCs w:val="24"/>
        </w:rPr>
        <w:t xml:space="preserve"> and work in Northern California, membership is open to printmakers throughout the world.</w:t>
      </w:r>
    </w:p>
    <w:p w14:paraId="42534C5C" w14:textId="10A53500" w:rsidR="00195366" w:rsidRDefault="00195366" w:rsidP="00284ADF">
      <w:pPr>
        <w:tabs>
          <w:tab w:val="left" w:pos="180"/>
        </w:tabs>
        <w:spacing w:after="420"/>
        <w:ind w:left="540"/>
        <w:rPr>
          <w:rFonts w:ascii="Verdana" w:hAnsi="Verdana" w:cs="Tahoma"/>
          <w:color w:val="222222"/>
        </w:rPr>
      </w:pPr>
      <w:r>
        <w:rPr>
          <w:rFonts w:ascii="Verdana" w:hAnsi="Verdana" w:cs="Tahoma"/>
          <w:color w:val="222222"/>
        </w:rPr>
        <w:t>Service:</w:t>
      </w:r>
    </w:p>
    <w:p w14:paraId="61DA55D3" w14:textId="77777777" w:rsidR="00EE7F09" w:rsidRPr="00195366" w:rsidRDefault="00EE7F09" w:rsidP="00284ADF">
      <w:pPr>
        <w:tabs>
          <w:tab w:val="left" w:pos="180"/>
        </w:tabs>
        <w:spacing w:after="420"/>
        <w:ind w:left="540"/>
        <w:rPr>
          <w:rFonts w:ascii="Verdana" w:hAnsi="Verdana" w:cs="Tahoma"/>
          <w:color w:val="222222"/>
        </w:rPr>
      </w:pPr>
      <w:r w:rsidRPr="00195366">
        <w:rPr>
          <w:rFonts w:ascii="Verdana" w:hAnsi="Verdana" w:cs="Tahoma"/>
          <w:color w:val="222222"/>
        </w:rPr>
        <w:t>The CSP provides support for its members and serves the greater community by:</w:t>
      </w:r>
    </w:p>
    <w:p w14:paraId="101B5F57" w14:textId="77777777" w:rsidR="00EE7F09" w:rsidRPr="00195366" w:rsidRDefault="00EE7F09" w:rsidP="00284ADF">
      <w:pPr>
        <w:numPr>
          <w:ilvl w:val="0"/>
          <w:numId w:val="2"/>
        </w:numPr>
        <w:tabs>
          <w:tab w:val="left" w:pos="180"/>
        </w:tabs>
        <w:spacing w:before="100" w:beforeAutospacing="1" w:after="100" w:afterAutospacing="1"/>
        <w:ind w:left="540"/>
        <w:rPr>
          <w:rFonts w:ascii="Verdana" w:eastAsia="Times New Roman" w:hAnsi="Verdana" w:cs="Tahoma"/>
          <w:color w:val="222222"/>
        </w:rPr>
      </w:pPr>
      <w:r w:rsidRPr="00195366">
        <w:rPr>
          <w:rFonts w:ascii="Verdana" w:eastAsia="Times New Roman" w:hAnsi="Verdana" w:cs="Tahoma"/>
          <w:color w:val="222222"/>
        </w:rPr>
        <w:t>Sponsoring print exhibitions on a local, national and international level.</w:t>
      </w:r>
    </w:p>
    <w:p w14:paraId="05253E5D" w14:textId="77777777" w:rsidR="00EE7F09" w:rsidRPr="00195366" w:rsidRDefault="00EE7F09" w:rsidP="00284ADF">
      <w:pPr>
        <w:numPr>
          <w:ilvl w:val="0"/>
          <w:numId w:val="2"/>
        </w:numPr>
        <w:tabs>
          <w:tab w:val="left" w:pos="180"/>
        </w:tabs>
        <w:spacing w:before="100" w:beforeAutospacing="1" w:after="100" w:afterAutospacing="1"/>
        <w:ind w:left="540"/>
        <w:rPr>
          <w:rFonts w:ascii="Verdana" w:eastAsia="Times New Roman" w:hAnsi="Verdana" w:cs="Tahoma"/>
          <w:color w:val="222222"/>
        </w:rPr>
      </w:pPr>
      <w:r w:rsidRPr="00195366">
        <w:rPr>
          <w:rFonts w:ascii="Verdana" w:eastAsia="Times New Roman" w:hAnsi="Verdana" w:cs="Tahoma"/>
          <w:color w:val="222222"/>
        </w:rPr>
        <w:t>Arranging educational activities for the public and technical workshop for members.</w:t>
      </w:r>
    </w:p>
    <w:p w14:paraId="00D61A48" w14:textId="77777777" w:rsidR="00EE7F09" w:rsidRPr="00195366" w:rsidRDefault="00EE7F09" w:rsidP="00284ADF">
      <w:pPr>
        <w:numPr>
          <w:ilvl w:val="0"/>
          <w:numId w:val="2"/>
        </w:numPr>
        <w:tabs>
          <w:tab w:val="left" w:pos="180"/>
        </w:tabs>
        <w:spacing w:before="100" w:beforeAutospacing="1" w:after="100" w:afterAutospacing="1"/>
        <w:ind w:left="540"/>
        <w:rPr>
          <w:rFonts w:ascii="Verdana" w:eastAsia="Times New Roman" w:hAnsi="Verdana" w:cs="Tahoma"/>
          <w:color w:val="222222"/>
        </w:rPr>
      </w:pPr>
      <w:r w:rsidRPr="00195366">
        <w:rPr>
          <w:rFonts w:ascii="Verdana" w:eastAsia="Times New Roman" w:hAnsi="Verdana" w:cs="Tahoma"/>
          <w:color w:val="222222"/>
        </w:rPr>
        <w:t>Publishing an annual professional journal: </w:t>
      </w:r>
      <w:r w:rsidRPr="00195366">
        <w:rPr>
          <w:rFonts w:ascii="Verdana" w:eastAsia="Times New Roman" w:hAnsi="Verdana" w:cs="Tahoma"/>
          <w:i/>
          <w:iCs/>
          <w:color w:val="222222"/>
        </w:rPr>
        <w:t>The California Printmaker.</w:t>
      </w:r>
    </w:p>
    <w:p w14:paraId="30BADAE1" w14:textId="77777777" w:rsidR="00EE7F09" w:rsidRPr="00195366" w:rsidRDefault="00EE7F09" w:rsidP="00284ADF">
      <w:pPr>
        <w:numPr>
          <w:ilvl w:val="0"/>
          <w:numId w:val="2"/>
        </w:numPr>
        <w:tabs>
          <w:tab w:val="left" w:pos="180"/>
        </w:tabs>
        <w:spacing w:before="100" w:beforeAutospacing="1" w:after="100" w:afterAutospacing="1"/>
        <w:ind w:left="540"/>
        <w:rPr>
          <w:rFonts w:ascii="Verdana" w:eastAsia="Times New Roman" w:hAnsi="Verdana" w:cs="Tahoma"/>
          <w:color w:val="222222"/>
        </w:rPr>
      </w:pPr>
      <w:r w:rsidRPr="00195366">
        <w:rPr>
          <w:rFonts w:ascii="Verdana" w:eastAsia="Times New Roman" w:hAnsi="Verdana" w:cs="Tahoma"/>
          <w:color w:val="222222"/>
        </w:rPr>
        <w:t>Offering members and the public the opportunity to collect artworks at a modest rate.</w:t>
      </w:r>
    </w:p>
    <w:p w14:paraId="0B6BAF5A" w14:textId="77777777" w:rsidR="00EE7F09" w:rsidRPr="00195366" w:rsidRDefault="00EE7F09" w:rsidP="00284ADF">
      <w:pPr>
        <w:numPr>
          <w:ilvl w:val="0"/>
          <w:numId w:val="2"/>
        </w:numPr>
        <w:tabs>
          <w:tab w:val="left" w:pos="180"/>
        </w:tabs>
        <w:spacing w:before="100" w:beforeAutospacing="1" w:after="100" w:afterAutospacing="1"/>
        <w:ind w:left="540"/>
        <w:rPr>
          <w:rFonts w:ascii="Verdana" w:eastAsia="Times New Roman" w:hAnsi="Verdana" w:cs="Tahoma"/>
          <w:color w:val="222222"/>
        </w:rPr>
      </w:pPr>
      <w:r w:rsidRPr="00195366">
        <w:rPr>
          <w:rFonts w:ascii="Verdana" w:eastAsia="Times New Roman" w:hAnsi="Verdana" w:cs="Tahoma"/>
          <w:color w:val="222222"/>
        </w:rPr>
        <w:t>Maintaining an archive of fine art prints and print-related matter.</w:t>
      </w:r>
    </w:p>
    <w:p w14:paraId="3D32C4DC" w14:textId="77777777" w:rsidR="00EE7F09" w:rsidRPr="00195366" w:rsidRDefault="00EE7F09" w:rsidP="00284ADF">
      <w:pPr>
        <w:numPr>
          <w:ilvl w:val="0"/>
          <w:numId w:val="2"/>
        </w:numPr>
        <w:tabs>
          <w:tab w:val="left" w:pos="180"/>
        </w:tabs>
        <w:spacing w:before="100" w:beforeAutospacing="1" w:after="100" w:afterAutospacing="1"/>
        <w:ind w:left="540"/>
        <w:rPr>
          <w:rFonts w:ascii="Verdana" w:eastAsia="Times New Roman" w:hAnsi="Verdana" w:cs="Tahoma"/>
          <w:color w:val="222222"/>
        </w:rPr>
      </w:pPr>
      <w:r w:rsidRPr="00195366">
        <w:rPr>
          <w:rFonts w:ascii="Verdana" w:eastAsia="Times New Roman" w:hAnsi="Verdana" w:cs="Tahoma"/>
          <w:color w:val="222222"/>
        </w:rPr>
        <w:t>Providing general printmaking information and resources through this website.</w:t>
      </w:r>
    </w:p>
    <w:p w14:paraId="5FB6EDBF" w14:textId="77777777" w:rsidR="005D34BC" w:rsidRPr="00195366" w:rsidRDefault="005D34BC">
      <w:pPr>
        <w:rPr>
          <w:rFonts w:ascii="Verdana" w:hAnsi="Verdana"/>
        </w:rPr>
      </w:pPr>
    </w:p>
    <w:p w14:paraId="07CB9500" w14:textId="77777777" w:rsidR="00EE7F09" w:rsidRPr="00195366" w:rsidRDefault="005D34BC" w:rsidP="005D34BC">
      <w:pPr>
        <w:rPr>
          <w:rFonts w:ascii="Verdana" w:hAnsi="Verdana"/>
          <w:b/>
        </w:rPr>
      </w:pPr>
      <w:r w:rsidRPr="00195366">
        <w:rPr>
          <w:rFonts w:ascii="Verdana" w:hAnsi="Verdana"/>
          <w:b/>
        </w:rPr>
        <w:t>Wikipedia:</w:t>
      </w:r>
      <w:r w:rsidR="00393D83" w:rsidRPr="00195366">
        <w:rPr>
          <w:rFonts w:ascii="Verdana" w:hAnsi="Verdana"/>
          <w:b/>
        </w:rPr>
        <w:t xml:space="preserve"> </w:t>
      </w:r>
    </w:p>
    <w:p w14:paraId="281FE7F5" w14:textId="77777777" w:rsidR="005D34BC" w:rsidRPr="00195366" w:rsidRDefault="005D34BC" w:rsidP="00195366">
      <w:pPr>
        <w:ind w:left="540"/>
        <w:rPr>
          <w:rFonts w:ascii="Verdana" w:hAnsi="Verdana"/>
        </w:rPr>
      </w:pPr>
      <w:r w:rsidRPr="00195366">
        <w:rPr>
          <w:rFonts w:ascii="Verdana" w:eastAsia="Times New Roman" w:hAnsi="Verdana"/>
          <w:color w:val="222222"/>
          <w:shd w:val="clear" w:color="auto" w:fill="FFFFFF"/>
        </w:rPr>
        <w:t>CSP promotes professional development and opportunity for printmakers, and educates artists and the public about printmaking. New members are admitted by portfolio review. Friends and supporters of printmaking are admitted by fee. </w:t>
      </w:r>
    </w:p>
    <w:p w14:paraId="6B127C5D" w14:textId="77777777" w:rsidR="005D34BC" w:rsidRPr="00195366" w:rsidRDefault="005D34BC" w:rsidP="005D34BC">
      <w:pPr>
        <w:rPr>
          <w:rFonts w:ascii="Verdana" w:eastAsia="Times New Roman" w:hAnsi="Verdana"/>
          <w:color w:val="222222"/>
          <w:shd w:val="clear" w:color="auto" w:fill="FFFFFF"/>
        </w:rPr>
      </w:pPr>
    </w:p>
    <w:p w14:paraId="3F39FE3C" w14:textId="77777777" w:rsidR="005D34BC" w:rsidRPr="00195366" w:rsidRDefault="005D34BC" w:rsidP="005D34BC">
      <w:pPr>
        <w:rPr>
          <w:rFonts w:ascii="Verdana" w:eastAsia="Times New Roman" w:hAnsi="Verdana"/>
          <w:b/>
          <w:color w:val="222222"/>
          <w:shd w:val="clear" w:color="auto" w:fill="FFFFFF"/>
        </w:rPr>
      </w:pPr>
      <w:r w:rsidRPr="00195366">
        <w:rPr>
          <w:rFonts w:ascii="Verdana" w:eastAsia="Times New Roman" w:hAnsi="Verdana"/>
          <w:b/>
          <w:color w:val="222222"/>
          <w:shd w:val="clear" w:color="auto" w:fill="FFFFFF"/>
        </w:rPr>
        <w:t>CSP Handbook on Google Docs:</w:t>
      </w:r>
    </w:p>
    <w:p w14:paraId="2EDB26C7" w14:textId="77777777" w:rsidR="005D34BC" w:rsidRPr="00195366" w:rsidRDefault="005D34BC" w:rsidP="00195366">
      <w:pPr>
        <w:spacing w:before="180"/>
        <w:ind w:left="540"/>
        <w:jc w:val="both"/>
        <w:outlineLvl w:val="3"/>
        <w:rPr>
          <w:rFonts w:ascii="Verdana" w:eastAsia="Times New Roman" w:hAnsi="Verdana"/>
          <w:b/>
          <w:bCs/>
          <w:color w:val="000000"/>
        </w:rPr>
      </w:pPr>
      <w:r w:rsidRPr="00195366">
        <w:rPr>
          <w:rFonts w:ascii="Verdana" w:eastAsia="Times New Roman" w:hAnsi="Verdana" w:cs="Arial"/>
          <w:color w:val="000000"/>
          <w:shd w:val="clear" w:color="auto" w:fill="FFFFFF"/>
        </w:rPr>
        <w:t>CSP is a federal non-profit 501(</w:t>
      </w:r>
      <w:proofErr w:type="gramStart"/>
      <w:r w:rsidRPr="00195366">
        <w:rPr>
          <w:rFonts w:ascii="Verdana" w:eastAsia="Times New Roman" w:hAnsi="Verdana" w:cs="Arial"/>
          <w:color w:val="000000"/>
          <w:shd w:val="clear" w:color="auto" w:fill="FFFFFF"/>
        </w:rPr>
        <w:t>c)3</w:t>
      </w:r>
      <w:proofErr w:type="gramEnd"/>
      <w:r w:rsidRPr="00195366">
        <w:rPr>
          <w:rFonts w:ascii="Verdana" w:eastAsia="Times New Roman" w:hAnsi="Verdana" w:cs="Arial"/>
          <w:color w:val="000000"/>
          <w:shd w:val="clear" w:color="auto" w:fill="FFFFFF"/>
        </w:rPr>
        <w:t xml:space="preserve"> organization. We were granted </w:t>
      </w:r>
      <w:bookmarkStart w:id="0" w:name="_GoBack"/>
      <w:r w:rsidRPr="00195366">
        <w:rPr>
          <w:rFonts w:ascii="Verdana" w:eastAsia="Times New Roman" w:hAnsi="Verdana" w:cs="Arial"/>
          <w:color w:val="000000"/>
          <w:shd w:val="clear" w:color="auto" w:fill="FFFFFF"/>
        </w:rPr>
        <w:t xml:space="preserve">that status in 1987 after several prior failed attempts. We had to </w:t>
      </w:r>
      <w:bookmarkEnd w:id="0"/>
      <w:r w:rsidRPr="00195366">
        <w:rPr>
          <w:rFonts w:ascii="Verdana" w:eastAsia="Times New Roman" w:hAnsi="Verdana" w:cs="Arial"/>
          <w:color w:val="000000"/>
          <w:shd w:val="clear" w:color="auto" w:fill="FFFFFF"/>
        </w:rPr>
        <w:lastRenderedPageBreak/>
        <w:t>prove to the Internal Revenue Service that we were a bona fide non-profit educational organization. We qualify under item b (language is from the U.S. Post Office:</w:t>
      </w:r>
    </w:p>
    <w:p w14:paraId="286B781C" w14:textId="77777777" w:rsidR="005D34BC" w:rsidRPr="00195366" w:rsidRDefault="005D34BC" w:rsidP="00195366">
      <w:pPr>
        <w:spacing w:before="180"/>
        <w:ind w:left="540"/>
        <w:jc w:val="both"/>
        <w:outlineLvl w:val="3"/>
        <w:rPr>
          <w:rFonts w:ascii="Verdana" w:eastAsia="Times New Roman" w:hAnsi="Verdana"/>
          <w:b/>
          <w:bCs/>
          <w:color w:val="000000"/>
        </w:rPr>
      </w:pPr>
      <w:proofErr w:type="gramStart"/>
      <w:r w:rsidRPr="00195366">
        <w:rPr>
          <w:rFonts w:ascii="Verdana" w:eastAsia="Times New Roman" w:hAnsi="Verdana" w:cs="Arial"/>
          <w:b/>
          <w:bCs/>
          <w:color w:val="000000"/>
          <w:shd w:val="clear" w:color="auto" w:fill="FFFFFF"/>
        </w:rPr>
        <w:t>1.2.4  Educational</w:t>
      </w:r>
      <w:proofErr w:type="gramEnd"/>
    </w:p>
    <w:p w14:paraId="3DEB9F84" w14:textId="77777777" w:rsidR="005D34BC" w:rsidRPr="00195366" w:rsidRDefault="005D34BC" w:rsidP="00195366">
      <w:pPr>
        <w:spacing w:after="100"/>
        <w:ind w:left="540"/>
        <w:jc w:val="both"/>
        <w:rPr>
          <w:rFonts w:ascii="Verdana" w:hAnsi="Verdana"/>
          <w:color w:val="000000"/>
        </w:rPr>
      </w:pPr>
      <w:r w:rsidRPr="00195366">
        <w:rPr>
          <w:rFonts w:ascii="Verdana" w:hAnsi="Verdana" w:cs="Arial"/>
          <w:color w:val="000000"/>
          <w:shd w:val="clear" w:color="auto" w:fill="FFFFFF"/>
        </w:rPr>
        <w:t xml:space="preserve">An </w:t>
      </w:r>
      <w:r w:rsidRPr="00195366">
        <w:rPr>
          <w:rFonts w:ascii="Verdana" w:hAnsi="Verdana" w:cs="Arial"/>
          <w:i/>
          <w:iCs/>
          <w:color w:val="000000"/>
          <w:shd w:val="clear" w:color="auto" w:fill="FFFFFF"/>
        </w:rPr>
        <w:t>educational organization</w:t>
      </w:r>
      <w:r w:rsidRPr="00195366">
        <w:rPr>
          <w:rFonts w:ascii="Verdana" w:hAnsi="Verdana" w:cs="Arial"/>
          <w:color w:val="000000"/>
          <w:shd w:val="clear" w:color="auto" w:fill="FFFFFF"/>
        </w:rPr>
        <w:t xml:space="preserve"> is a </w:t>
      </w:r>
      <w:r w:rsidRPr="00195366">
        <w:rPr>
          <w:rFonts w:ascii="Verdana" w:hAnsi="Verdana" w:cs="Arial"/>
          <w:color w:val="FF0000"/>
          <w:shd w:val="clear" w:color="auto" w:fill="FFFFFF"/>
        </w:rPr>
        <w:t>nonprofit</w:t>
      </w:r>
      <w:r w:rsidRPr="00195366">
        <w:rPr>
          <w:rFonts w:ascii="Verdana" w:hAnsi="Verdana" w:cs="Arial"/>
          <w:color w:val="000000"/>
          <w:shd w:val="clear" w:color="auto" w:fill="FFFFFF"/>
        </w:rPr>
        <w:t xml:space="preserve"> organization whose primary purpose is the instruction or training of individuals for improving or developing their capabilities or the instruction of the public on subjects beneficial to the community. An organization may be educational even though it advocates a particular position or viewpoint, as long as it presents a sufficiently full and fair exposition of the pertinent facts to permit the formation of an independent opinion or conclusion. Conversely, an organization is not considered educational if its principal function is the mere presentation of unsupported opinion. These are examples of educational organizations:</w:t>
      </w:r>
    </w:p>
    <w:p w14:paraId="13536086" w14:textId="77777777" w:rsidR="005D34BC" w:rsidRPr="00195366" w:rsidRDefault="005D34BC" w:rsidP="00195366">
      <w:pPr>
        <w:numPr>
          <w:ilvl w:val="0"/>
          <w:numId w:val="1"/>
        </w:numPr>
        <w:shd w:val="clear" w:color="auto" w:fill="FFFFFF"/>
        <w:spacing w:before="80"/>
        <w:ind w:left="540"/>
        <w:jc w:val="both"/>
        <w:textAlignment w:val="baseline"/>
        <w:rPr>
          <w:rFonts w:ascii="Verdana" w:hAnsi="Verdana" w:cs="Arial"/>
          <w:color w:val="000000"/>
        </w:rPr>
      </w:pPr>
      <w:r w:rsidRPr="00195366">
        <w:rPr>
          <w:rFonts w:ascii="Verdana" w:hAnsi="Verdana" w:cs="Arial"/>
          <w:color w:val="000000"/>
          <w:shd w:val="clear" w:color="auto" w:fill="FFFFFF"/>
        </w:rPr>
        <w:t>An organization (e.g., a primary or secondary school, a college, or a professional or trade school) that has a regularly scheduled curriculum, a regular faculty, and a regularly enrolled body of students in attendance at a place where educational activities are regularly carried on.</w:t>
      </w:r>
    </w:p>
    <w:p w14:paraId="00AAB8CB" w14:textId="77777777" w:rsidR="005D34BC" w:rsidRPr="00195366" w:rsidRDefault="005D34BC" w:rsidP="00195366">
      <w:pPr>
        <w:numPr>
          <w:ilvl w:val="0"/>
          <w:numId w:val="1"/>
        </w:numPr>
        <w:shd w:val="clear" w:color="auto" w:fill="FFFFFF"/>
        <w:ind w:left="540"/>
        <w:jc w:val="both"/>
        <w:textAlignment w:val="baseline"/>
        <w:rPr>
          <w:rFonts w:ascii="Verdana" w:hAnsi="Verdana" w:cs="Arial"/>
          <w:b/>
          <w:bCs/>
          <w:color w:val="000000"/>
        </w:rPr>
      </w:pPr>
      <w:r w:rsidRPr="00195366">
        <w:rPr>
          <w:rFonts w:ascii="Verdana" w:hAnsi="Verdana" w:cs="Arial"/>
          <w:b/>
          <w:bCs/>
          <w:color w:val="000000"/>
          <w:shd w:val="clear" w:color="auto" w:fill="FFFFFF"/>
        </w:rPr>
        <w:t>An organization whose activities consist of presenting public discussion groups, forums, panels, lectures, or similar programs, including on radio or television.</w:t>
      </w:r>
    </w:p>
    <w:p w14:paraId="307FFB7E" w14:textId="77777777" w:rsidR="005D34BC" w:rsidRPr="00195366" w:rsidRDefault="005D34BC" w:rsidP="00195366">
      <w:pPr>
        <w:numPr>
          <w:ilvl w:val="0"/>
          <w:numId w:val="1"/>
        </w:numPr>
        <w:shd w:val="clear" w:color="auto" w:fill="FFFFFF"/>
        <w:ind w:left="540"/>
        <w:jc w:val="both"/>
        <w:textAlignment w:val="baseline"/>
        <w:rPr>
          <w:rFonts w:ascii="Verdana" w:hAnsi="Verdana" w:cs="Arial"/>
          <w:color w:val="000000"/>
        </w:rPr>
      </w:pPr>
      <w:r w:rsidRPr="00195366">
        <w:rPr>
          <w:rFonts w:ascii="Verdana" w:hAnsi="Verdana" w:cs="Arial"/>
          <w:color w:val="000000"/>
          <w:shd w:val="clear" w:color="auto" w:fill="FFFFFF"/>
        </w:rPr>
        <w:t>An organization that presents a course of instruction by correspondence or through the use of television or radio.</w:t>
      </w:r>
    </w:p>
    <w:p w14:paraId="38DFF002" w14:textId="77777777" w:rsidR="005D34BC" w:rsidRPr="00195366" w:rsidRDefault="005D34BC" w:rsidP="00195366">
      <w:pPr>
        <w:numPr>
          <w:ilvl w:val="0"/>
          <w:numId w:val="1"/>
        </w:numPr>
        <w:shd w:val="clear" w:color="auto" w:fill="FFFFFF"/>
        <w:spacing w:before="80"/>
        <w:ind w:left="540"/>
        <w:jc w:val="both"/>
        <w:textAlignment w:val="baseline"/>
        <w:rPr>
          <w:rFonts w:ascii="Verdana" w:hAnsi="Verdana" w:cs="Arial"/>
          <w:color w:val="000000"/>
        </w:rPr>
      </w:pPr>
      <w:r w:rsidRPr="00195366">
        <w:rPr>
          <w:rFonts w:ascii="Verdana" w:hAnsi="Verdana" w:cs="Arial"/>
          <w:color w:val="000000"/>
          <w:shd w:val="clear" w:color="auto" w:fill="FFFFFF"/>
        </w:rPr>
        <w:t>Museums, zoos, planetariums, symphony orchestras, and similar organizations.</w:t>
      </w:r>
    </w:p>
    <w:p w14:paraId="02075CE7" w14:textId="77777777" w:rsidR="005D34BC" w:rsidRPr="00195366" w:rsidRDefault="005D34BC">
      <w:pPr>
        <w:rPr>
          <w:rFonts w:ascii="Verdana" w:hAnsi="Verdana"/>
        </w:rPr>
      </w:pPr>
    </w:p>
    <w:sectPr w:rsidR="005D34BC" w:rsidRPr="00195366" w:rsidSect="00284ADF">
      <w:pgSz w:w="12240" w:h="15840"/>
      <w:pgMar w:top="1440" w:right="135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96979"/>
    <w:multiLevelType w:val="multilevel"/>
    <w:tmpl w:val="2346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313401"/>
    <w:multiLevelType w:val="multilevel"/>
    <w:tmpl w:val="9A04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lowerLetter"/>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BC"/>
    <w:rsid w:val="001560F1"/>
    <w:rsid w:val="00195366"/>
    <w:rsid w:val="00284ADF"/>
    <w:rsid w:val="002F0AEF"/>
    <w:rsid w:val="00393D83"/>
    <w:rsid w:val="005D34BC"/>
    <w:rsid w:val="00965498"/>
    <w:rsid w:val="00A57554"/>
    <w:rsid w:val="00BC572B"/>
    <w:rsid w:val="00E37508"/>
    <w:rsid w:val="00EE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9EC1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2F0A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5D34BC"/>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34BC"/>
  </w:style>
  <w:style w:type="character" w:customStyle="1" w:styleId="Heading4Char">
    <w:name w:val="Heading 4 Char"/>
    <w:basedOn w:val="DefaultParagraphFont"/>
    <w:link w:val="Heading4"/>
    <w:uiPriority w:val="9"/>
    <w:rsid w:val="005D34BC"/>
    <w:rPr>
      <w:rFonts w:ascii="Times" w:hAnsi="Times"/>
      <w:b/>
      <w:bCs/>
      <w:sz w:val="24"/>
      <w:szCs w:val="24"/>
      <w:lang w:eastAsia="en-US"/>
    </w:rPr>
  </w:style>
  <w:style w:type="paragraph" w:styleId="NormalWeb">
    <w:name w:val="Normal (Web)"/>
    <w:basedOn w:val="Normal"/>
    <w:uiPriority w:val="99"/>
    <w:semiHidden/>
    <w:unhideWhenUsed/>
    <w:rsid w:val="005D34BC"/>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2F0AEF"/>
    <w:rPr>
      <w:rFonts w:asciiTheme="majorHAnsi" w:eastAsiaTheme="majorEastAsia" w:hAnsiTheme="majorHAnsi" w:cstheme="majorBidi"/>
      <w:b/>
      <w:bCs/>
      <w:color w:val="345A8A" w:themeColor="accent1" w:themeShade="B5"/>
      <w:sz w:val="32"/>
      <w:szCs w:val="32"/>
      <w:lang w:eastAsia="en-US"/>
    </w:rPr>
  </w:style>
  <w:style w:type="character" w:styleId="Emphasis">
    <w:name w:val="Emphasis"/>
    <w:basedOn w:val="DefaultParagraphFont"/>
    <w:uiPriority w:val="20"/>
    <w:qFormat/>
    <w:rsid w:val="00EE7F09"/>
    <w:rPr>
      <w:i/>
      <w:iCs/>
    </w:rPr>
  </w:style>
  <w:style w:type="character" w:styleId="Hyperlink">
    <w:name w:val="Hyperlink"/>
    <w:basedOn w:val="DefaultParagraphFont"/>
    <w:uiPriority w:val="99"/>
    <w:unhideWhenUsed/>
    <w:rsid w:val="0019536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2F0A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5D34BC"/>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34BC"/>
  </w:style>
  <w:style w:type="character" w:customStyle="1" w:styleId="Heading4Char">
    <w:name w:val="Heading 4 Char"/>
    <w:basedOn w:val="DefaultParagraphFont"/>
    <w:link w:val="Heading4"/>
    <w:uiPriority w:val="9"/>
    <w:rsid w:val="005D34BC"/>
    <w:rPr>
      <w:rFonts w:ascii="Times" w:hAnsi="Times"/>
      <w:b/>
      <w:bCs/>
      <w:sz w:val="24"/>
      <w:szCs w:val="24"/>
      <w:lang w:eastAsia="en-US"/>
    </w:rPr>
  </w:style>
  <w:style w:type="paragraph" w:styleId="NormalWeb">
    <w:name w:val="Normal (Web)"/>
    <w:basedOn w:val="Normal"/>
    <w:uiPriority w:val="99"/>
    <w:semiHidden/>
    <w:unhideWhenUsed/>
    <w:rsid w:val="005D34BC"/>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2F0AEF"/>
    <w:rPr>
      <w:rFonts w:asciiTheme="majorHAnsi" w:eastAsiaTheme="majorEastAsia" w:hAnsiTheme="majorHAnsi" w:cstheme="majorBidi"/>
      <w:b/>
      <w:bCs/>
      <w:color w:val="345A8A" w:themeColor="accent1" w:themeShade="B5"/>
      <w:sz w:val="32"/>
      <w:szCs w:val="32"/>
      <w:lang w:eastAsia="en-US"/>
    </w:rPr>
  </w:style>
  <w:style w:type="character" w:styleId="Emphasis">
    <w:name w:val="Emphasis"/>
    <w:basedOn w:val="DefaultParagraphFont"/>
    <w:uiPriority w:val="20"/>
    <w:qFormat/>
    <w:rsid w:val="00EE7F09"/>
    <w:rPr>
      <w:i/>
      <w:iCs/>
    </w:rPr>
  </w:style>
  <w:style w:type="character" w:styleId="Hyperlink">
    <w:name w:val="Hyperlink"/>
    <w:basedOn w:val="DefaultParagraphFont"/>
    <w:uiPriority w:val="99"/>
    <w:unhideWhenUsed/>
    <w:rsid w:val="00195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401378">
      <w:bodyDiv w:val="1"/>
      <w:marLeft w:val="0"/>
      <w:marRight w:val="0"/>
      <w:marTop w:val="0"/>
      <w:marBottom w:val="0"/>
      <w:divBdr>
        <w:top w:val="none" w:sz="0" w:space="0" w:color="auto"/>
        <w:left w:val="none" w:sz="0" w:space="0" w:color="auto"/>
        <w:bottom w:val="none" w:sz="0" w:space="0" w:color="auto"/>
        <w:right w:val="none" w:sz="0" w:space="0" w:color="auto"/>
      </w:divBdr>
    </w:div>
    <w:div w:id="1580628825">
      <w:bodyDiv w:val="1"/>
      <w:marLeft w:val="0"/>
      <w:marRight w:val="0"/>
      <w:marTop w:val="0"/>
      <w:marBottom w:val="0"/>
      <w:divBdr>
        <w:top w:val="none" w:sz="0" w:space="0" w:color="auto"/>
        <w:left w:val="none" w:sz="0" w:space="0" w:color="auto"/>
        <w:bottom w:val="none" w:sz="0" w:space="0" w:color="auto"/>
        <w:right w:val="none" w:sz="0" w:space="0" w:color="auto"/>
      </w:divBdr>
      <w:divsChild>
        <w:div w:id="12727943">
          <w:marLeft w:val="0"/>
          <w:marRight w:val="0"/>
          <w:marTop w:val="0"/>
          <w:marBottom w:val="0"/>
          <w:divBdr>
            <w:top w:val="none" w:sz="0" w:space="0" w:color="auto"/>
            <w:left w:val="none" w:sz="0" w:space="0" w:color="auto"/>
            <w:bottom w:val="none" w:sz="0" w:space="0" w:color="auto"/>
            <w:right w:val="none" w:sz="0" w:space="0" w:color="auto"/>
          </w:divBdr>
        </w:div>
      </w:divsChild>
    </w:div>
    <w:div w:id="1686202731">
      <w:bodyDiv w:val="1"/>
      <w:marLeft w:val="0"/>
      <w:marRight w:val="0"/>
      <w:marTop w:val="0"/>
      <w:marBottom w:val="0"/>
      <w:divBdr>
        <w:top w:val="none" w:sz="0" w:space="0" w:color="auto"/>
        <w:left w:val="none" w:sz="0" w:space="0" w:color="auto"/>
        <w:bottom w:val="none" w:sz="0" w:space="0" w:color="auto"/>
        <w:right w:val="none" w:sz="0" w:space="0" w:color="auto"/>
      </w:divBdr>
    </w:div>
    <w:div w:id="17693056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printmakers.org/about-cs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481</Words>
  <Characters>2748</Characters>
  <Application>Microsoft Macintosh Word</Application>
  <DocSecurity>0</DocSecurity>
  <Lines>22</Lines>
  <Paragraphs>6</Paragraphs>
  <ScaleCrop>false</ScaleCrop>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Maryly Snow</cp:lastModifiedBy>
  <cp:revision>4</cp:revision>
  <dcterms:created xsi:type="dcterms:W3CDTF">2018-06-21T05:57:00Z</dcterms:created>
  <dcterms:modified xsi:type="dcterms:W3CDTF">2018-06-25T21:06:00Z</dcterms:modified>
</cp:coreProperties>
</file>