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CF702" w14:textId="090E90AE" w:rsidR="00582141" w:rsidRDefault="00582141" w:rsidP="00582141">
      <w:pPr>
        <w:pStyle w:val="p1"/>
      </w:pPr>
      <w:r>
        <w:rPr>
          <w:b/>
          <w:bCs/>
        </w:rPr>
        <w:t xml:space="preserve">                       Creative Explorations in Printmaking</w:t>
      </w:r>
    </w:p>
    <w:p w14:paraId="1BECDEA5" w14:textId="2FC0E079" w:rsidR="00582141" w:rsidRDefault="0073761D" w:rsidP="00582141">
      <w:pPr>
        <w:pStyle w:val="p2"/>
      </w:pPr>
      <w:r>
        <w:rPr>
          <w:b/>
          <w:bCs/>
          <w:i/>
          <w:iCs/>
        </w:rPr>
        <w:t xml:space="preserve">         Four Days of instruction, inspiration, demos, support and camaraderie</w:t>
      </w:r>
    </w:p>
    <w:p w14:paraId="78CE92FC" w14:textId="0D094658" w:rsidR="00582141" w:rsidRDefault="00582141" w:rsidP="00582141">
      <w:pPr>
        <w:pStyle w:val="p3"/>
        <w:rPr>
          <w:b/>
          <w:bCs/>
        </w:rPr>
      </w:pPr>
      <w:r>
        <w:rPr>
          <w:b/>
          <w:bCs/>
        </w:rPr>
        <w:t xml:space="preserve">                    with </w:t>
      </w:r>
      <w:proofErr w:type="spellStart"/>
      <w:r>
        <w:rPr>
          <w:b/>
          <w:bCs/>
        </w:rPr>
        <w:t>Robynn</w:t>
      </w:r>
      <w:proofErr w:type="spellEnd"/>
      <w:r>
        <w:rPr>
          <w:b/>
          <w:bCs/>
        </w:rPr>
        <w:t xml:space="preserve"> Smith at Blue Mouse Studios, Aptos, CA</w:t>
      </w:r>
    </w:p>
    <w:p w14:paraId="1ABD0D9F" w14:textId="77777777" w:rsidR="00582141" w:rsidRPr="00257F02" w:rsidRDefault="00582141" w:rsidP="00582141">
      <w:pPr>
        <w:pStyle w:val="p3"/>
        <w:rPr>
          <w:b/>
          <w:bCs/>
          <w:sz w:val="22"/>
          <w:szCs w:val="22"/>
        </w:rPr>
      </w:pPr>
    </w:p>
    <w:p w14:paraId="69074AE6" w14:textId="0B1236AD" w:rsidR="00582141" w:rsidRPr="00257F02" w:rsidRDefault="00582141" w:rsidP="00582141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257F02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4 days of intensive, individualized printmaking guidance and instruction</w:t>
      </w:r>
      <w:r w:rsidR="0073761D" w:rsidRPr="00257F02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in a wide variety of techniques. </w:t>
      </w:r>
      <w:r w:rsidRPr="00257F02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This workshop is suitable for all levels of experience. </w:t>
      </w:r>
    </w:p>
    <w:p w14:paraId="28C8CA63" w14:textId="77777777" w:rsidR="002923FF" w:rsidRPr="00257F02" w:rsidRDefault="002923FF" w:rsidP="00582141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03A1BB33" w14:textId="43753712" w:rsidR="002923FF" w:rsidRPr="00257F02" w:rsidRDefault="002923FF" w:rsidP="00582141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257F02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14:ligatures w14:val="none"/>
        </w:rPr>
        <w:t>January 12-15, 2026</w:t>
      </w:r>
    </w:p>
    <w:p w14:paraId="46019EDF" w14:textId="555A6470" w:rsidR="002923FF" w:rsidRPr="00257F02" w:rsidRDefault="002923FF" w:rsidP="00582141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257F02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14:ligatures w14:val="none"/>
        </w:rPr>
        <w:t>10am-4pm</w:t>
      </w:r>
    </w:p>
    <w:p w14:paraId="468935A6" w14:textId="77777777" w:rsidR="00582141" w:rsidRPr="00257F02" w:rsidRDefault="00582141" w:rsidP="00582141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</w:pPr>
    </w:p>
    <w:p w14:paraId="3AA86D45" w14:textId="4860EB20" w:rsidR="00582141" w:rsidRPr="00257F02" w:rsidRDefault="002923FF" w:rsidP="00582141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</w:pPr>
      <w:r w:rsidRPr="00257F02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Are you new to printmaking and want to be exposed to various techniques? Are you an experienced printmaker with a project in mind? Do you need a little push or a jump into the deep end? </w:t>
      </w:r>
      <w:r w:rsidR="00582141" w:rsidRPr="00257F02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This workshop is tailored to the needs of individual participants. Together we will</w:t>
      </w:r>
      <w:r w:rsidRPr="00257F02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582141" w:rsidRPr="00257F02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push boundaries, ignite ideas and explore new </w:t>
      </w:r>
      <w:r w:rsidR="00742420" w:rsidRPr="00257F02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approaches.</w:t>
      </w:r>
    </w:p>
    <w:p w14:paraId="5C63DAD2" w14:textId="77777777" w:rsidR="002923FF" w:rsidRPr="00257F02" w:rsidRDefault="002923FF" w:rsidP="00582141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</w:pPr>
    </w:p>
    <w:p w14:paraId="788E0E4A" w14:textId="35E88A2A" w:rsidR="00582141" w:rsidRPr="00257F02" w:rsidRDefault="00582141" w:rsidP="00582141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</w:pPr>
      <w:r w:rsidRPr="00257F02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Bring ideas and goals, images, unfinished or “failed” prints</w:t>
      </w:r>
      <w:r w:rsidR="00FC597A" w:rsidRPr="00257F02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 and plates, </w:t>
      </w:r>
      <w:r w:rsidRPr="00257F02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collaborative projects, “how </w:t>
      </w:r>
      <w:r w:rsidR="002923FF" w:rsidRPr="00257F02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to”</w:t>
      </w:r>
      <w:r w:rsidR="00FC597A" w:rsidRPr="00257F02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257F02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questions and wish lists. We’ll work together to answer your questions and realize</w:t>
      </w:r>
      <w:r w:rsidR="00FC597A" w:rsidRPr="00257F02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257F02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your i</w:t>
      </w:r>
      <w:r w:rsidR="00FC597A" w:rsidRPr="00257F02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d</w:t>
      </w:r>
      <w:r w:rsidRPr="00257F02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eas. </w:t>
      </w:r>
      <w:r w:rsidR="002923FF" w:rsidRPr="00257F02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Concentrate on one technique or try several. </w:t>
      </w:r>
      <w:r w:rsidRPr="00257F02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Solid instruction, support, creative thinking and a bit of Blue Mouse magic promise an exciting and productive workshop. </w:t>
      </w:r>
    </w:p>
    <w:p w14:paraId="5321E181" w14:textId="77777777" w:rsidR="00582141" w:rsidRPr="00257F02" w:rsidRDefault="00582141" w:rsidP="00582141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</w:pPr>
    </w:p>
    <w:p w14:paraId="66067B6E" w14:textId="2818BEB9" w:rsidR="002A68CA" w:rsidRPr="00257F02" w:rsidRDefault="00582141" w:rsidP="00582141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</w:pPr>
      <w:r w:rsidRPr="00257F02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Blue Mouse Studios is equipped for linoleum and woodcut, monotype, monoprint, </w:t>
      </w:r>
      <w:proofErr w:type="spellStart"/>
      <w:r w:rsidRPr="00257F02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Solarplate</w:t>
      </w:r>
      <w:proofErr w:type="spellEnd"/>
      <w:r w:rsidRPr="00257F02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, collage, </w:t>
      </w:r>
      <w:proofErr w:type="spellStart"/>
      <w:r w:rsidRPr="00257F02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collograph</w:t>
      </w:r>
      <w:proofErr w:type="spellEnd"/>
      <w:r w:rsidRPr="00257F02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, chine </w:t>
      </w:r>
      <w:proofErr w:type="spellStart"/>
      <w:r w:rsidRPr="00257F02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colle</w:t>
      </w:r>
      <w:proofErr w:type="spellEnd"/>
      <w:r w:rsidRPr="00257F02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, </w:t>
      </w:r>
      <w:r w:rsidR="002923FF" w:rsidRPr="00257F02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pastel transfer, viscosity inking, </w:t>
      </w:r>
      <w:r w:rsidRPr="00257F02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hand coloring and related, combined techniques</w:t>
      </w:r>
      <w:r w:rsidR="002923FF" w:rsidRPr="00257F02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. We can layer processes and experiment together. </w:t>
      </w:r>
      <w:r w:rsidRPr="00257F02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Demonstrations will be followed by individualized instruction</w:t>
      </w:r>
      <w:r w:rsidR="002923FF" w:rsidRPr="00257F02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.</w:t>
      </w:r>
      <w:r w:rsidR="00512BA8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CB5C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Blue Mouse is</w:t>
      </w:r>
      <w:r w:rsidR="002A68CA" w:rsidRPr="00257F02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 a well-equipped studio </w:t>
      </w:r>
      <w:r w:rsidR="00CB5C05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using </w:t>
      </w:r>
      <w:r w:rsidR="002A68CA" w:rsidRPr="00257F02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high quality, nontoxic inks. </w:t>
      </w:r>
    </w:p>
    <w:p w14:paraId="17596778" w14:textId="77777777" w:rsidR="002923FF" w:rsidRPr="00257F02" w:rsidRDefault="002923FF" w:rsidP="00582141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</w:pPr>
    </w:p>
    <w:p w14:paraId="425A71AD" w14:textId="6613B139" w:rsidR="002923FF" w:rsidRPr="00257F02" w:rsidRDefault="002923FF" w:rsidP="00582141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</w:pPr>
      <w:r w:rsidRPr="00257F02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Workshop tuition $450</w:t>
      </w:r>
      <w:r w:rsidR="002A68CA" w:rsidRPr="00257F02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5D973162" w14:textId="1D60776B" w:rsidR="002A68CA" w:rsidRPr="00257F02" w:rsidRDefault="002A68CA" w:rsidP="00582141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</w:pPr>
      <w:r w:rsidRPr="00257F02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Basic studio supplies are provided, Paper, blocks and plates will be available for purchase.</w:t>
      </w:r>
    </w:p>
    <w:p w14:paraId="12EB39A6" w14:textId="77777777" w:rsidR="002923FF" w:rsidRPr="00257F02" w:rsidRDefault="002923FF" w:rsidP="00582141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</w:pPr>
    </w:p>
    <w:p w14:paraId="59EA7862" w14:textId="10206AB0" w:rsidR="002923FF" w:rsidRPr="00257F02" w:rsidRDefault="002A68CA" w:rsidP="00582141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</w:pPr>
      <w:r w:rsidRPr="00257F02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Space is limited so we can all work safely and comfortably. </w:t>
      </w:r>
    </w:p>
    <w:p w14:paraId="71D8E08F" w14:textId="37C29A64" w:rsidR="002A68CA" w:rsidRPr="00257F02" w:rsidRDefault="002A68CA" w:rsidP="00582141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</w:pPr>
      <w:r w:rsidRPr="00257F02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>Send your $100.00 deposit to Blue Mouse Studios, 320 Day Valley Rd., Aptos, CA 95003</w:t>
      </w:r>
    </w:p>
    <w:p w14:paraId="238BB5C9" w14:textId="6A23A879" w:rsidR="00512BA8" w:rsidRDefault="00924EED" w:rsidP="00582141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Cambria" w:eastAsia="Times New Roman" w:hAnsi="Cambria" w:cs="Times New Roman"/>
          <w:noProof/>
          <w:color w:val="000000"/>
          <w:kern w:val="0"/>
        </w:rPr>
        <w:drawing>
          <wp:anchor distT="0" distB="0" distL="114300" distR="114300" simplePos="0" relativeHeight="251658240" behindDoc="1" locked="0" layoutInCell="1" allowOverlap="1" wp14:anchorId="39B7320D" wp14:editId="020FA0B1">
            <wp:simplePos x="0" y="0"/>
            <wp:positionH relativeFrom="column">
              <wp:posOffset>4076065</wp:posOffset>
            </wp:positionH>
            <wp:positionV relativeFrom="paragraph">
              <wp:posOffset>160655</wp:posOffset>
            </wp:positionV>
            <wp:extent cx="1481455" cy="2777490"/>
            <wp:effectExtent l="0" t="0" r="4445" b="3810"/>
            <wp:wrapTight wrapText="bothSides">
              <wp:wrapPolygon edited="0">
                <wp:start x="0" y="0"/>
                <wp:lineTo x="0" y="21531"/>
                <wp:lineTo x="21480" y="21531"/>
                <wp:lineTo x="21480" y="0"/>
                <wp:lineTo x="0" y="0"/>
              </wp:wrapPolygon>
            </wp:wrapTight>
            <wp:docPr id="1191045378" name="Picture 2" descr="A group of colored contain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045378" name="Picture 2" descr="A group of colored containers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1455" cy="2777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5" w:history="1">
        <w:r w:rsidR="002A68CA" w:rsidRPr="00924EED">
          <w:rPr>
            <w:rStyle w:val="Hyperlink"/>
            <w:rFonts w:ascii="Cambria" w:eastAsia="Times New Roman" w:hAnsi="Cambria" w:cs="Times New Roman"/>
            <w:b/>
            <w:bCs/>
            <w:kern w:val="0"/>
            <w:sz w:val="22"/>
            <w:szCs w:val="22"/>
            <w14:ligatures w14:val="none"/>
          </w:rPr>
          <w:t>robynn@cruzio.com</w:t>
        </w:r>
      </w:hyperlink>
      <w:r w:rsidR="00512BA8" w:rsidRPr="00924EED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  </w:t>
      </w:r>
      <w:r w:rsidR="002A68CA" w:rsidRPr="00924EED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14:ligatures w14:val="none"/>
        </w:rPr>
        <w:fldChar w:fldCharType="begin"/>
      </w:r>
      <w:r w:rsidR="002A68CA" w:rsidRPr="00924EED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14:ligatures w14:val="none"/>
        </w:rPr>
        <w:instrText>HYPERLINK "http://www.robynnsmith.com"</w:instrText>
      </w:r>
      <w:r w:rsidR="002A68CA" w:rsidRPr="00924EED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14:ligatures w14:val="none"/>
        </w:rPr>
        <w:fldChar w:fldCharType="separate"/>
      </w:r>
      <w:r w:rsidR="002A68CA" w:rsidRPr="00924EED">
        <w:rPr>
          <w:rStyle w:val="Hyperlink"/>
          <w:rFonts w:ascii="Cambria" w:eastAsia="Times New Roman" w:hAnsi="Cambria" w:cs="Times New Roman"/>
          <w:b/>
          <w:bCs/>
          <w:kern w:val="0"/>
          <w:sz w:val="22"/>
          <w:szCs w:val="22"/>
          <w14:ligatures w14:val="none"/>
        </w:rPr>
        <w:t>www.robynnsmith.com</w:t>
      </w:r>
      <w:r w:rsidR="002A68CA" w:rsidRPr="00924EED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14:ligatures w14:val="none"/>
        </w:rPr>
        <w:fldChar w:fldCharType="end"/>
      </w:r>
      <w:r w:rsidR="00512BA8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   </w:t>
      </w:r>
      <w:r w:rsidRPr="00924EED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14:ligatures w14:val="none"/>
        </w:rPr>
        <w:t>408-482-9802</w:t>
      </w:r>
    </w:p>
    <w:p w14:paraId="700C1FB3" w14:textId="39057782" w:rsidR="00512BA8" w:rsidRDefault="00924EED" w:rsidP="00582141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  </w:t>
      </w:r>
    </w:p>
    <w:p w14:paraId="5EB4D1FC" w14:textId="06FAE460" w:rsidR="00512BA8" w:rsidRDefault="00924EED" w:rsidP="00582141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Cambria" w:eastAsia="Times New Roman" w:hAnsi="Cambria" w:cs="Times New Roman"/>
          <w:noProof/>
          <w:color w:val="000000"/>
          <w:kern w:val="0"/>
          <w:sz w:val="22"/>
          <w:szCs w:val="22"/>
        </w:rPr>
        <w:drawing>
          <wp:inline distT="0" distB="0" distL="0" distR="0" wp14:anchorId="327EC2FF" wp14:editId="440B84A2">
            <wp:extent cx="1625820" cy="2619375"/>
            <wp:effectExtent l="0" t="0" r="0" b="0"/>
            <wp:docPr id="218312758" name="Picture 4" descr="A black and white drawing of a shee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312758" name="Picture 4" descr="A black and white drawing of a sheep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82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             </w:t>
      </w:r>
      <w:r>
        <w:rPr>
          <w:rFonts w:ascii="Cambria" w:eastAsia="Times New Roman" w:hAnsi="Cambria" w:cs="Times New Roman"/>
          <w:noProof/>
          <w:color w:val="000000"/>
          <w:kern w:val="0"/>
          <w:sz w:val="22"/>
          <w:szCs w:val="22"/>
        </w:rPr>
        <w:drawing>
          <wp:inline distT="0" distB="0" distL="0" distR="0" wp14:anchorId="1D6A281E" wp14:editId="7BF1B091">
            <wp:extent cx="1676400" cy="2155370"/>
            <wp:effectExtent l="0" t="0" r="0" b="3810"/>
            <wp:docPr id="749335917" name="Picture 6" descr="A drawing of a fence and sn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335917" name="Picture 6" descr="A drawing of a fence and snow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176" cy="219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2BA8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                                                        </w:t>
      </w:r>
    </w:p>
    <w:p w14:paraId="3DAF2DD7" w14:textId="3EDB9A9F" w:rsidR="00512BA8" w:rsidRPr="00257F02" w:rsidRDefault="00512BA8" w:rsidP="00582141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</w:pPr>
    </w:p>
    <w:p w14:paraId="0BD5271F" w14:textId="71973E69" w:rsidR="002A68CA" w:rsidRPr="00257F02" w:rsidRDefault="00512BA8" w:rsidP="00582141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                                                            </w:t>
      </w:r>
    </w:p>
    <w:p w14:paraId="4F78603A" w14:textId="08D9C4C4" w:rsidR="002A68CA" w:rsidRPr="00257F02" w:rsidRDefault="00257F02" w:rsidP="00582141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512BA8"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                                                 </w:t>
      </w:r>
      <w:r>
        <w:rPr>
          <w:rFonts w:ascii="Cambria" w:eastAsia="Times New Roman" w:hAnsi="Cambria" w:cs="Times New Roman"/>
          <w:color w:val="000000"/>
          <w:kern w:val="0"/>
          <w:sz w:val="22"/>
          <w:szCs w:val="22"/>
          <w14:ligatures w14:val="none"/>
        </w:rPr>
        <w:t xml:space="preserve">    </w:t>
      </w:r>
    </w:p>
    <w:p w14:paraId="453BE833" w14:textId="511B3978" w:rsidR="002923FF" w:rsidRPr="00582141" w:rsidRDefault="00257F02" w:rsidP="00582141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         </w:t>
      </w:r>
    </w:p>
    <w:p w14:paraId="6AFBB240" w14:textId="2393DF56" w:rsidR="00582141" w:rsidRPr="00582141" w:rsidRDefault="00582141"/>
    <w:sectPr w:rsidR="00582141" w:rsidRPr="00582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141"/>
    <w:rsid w:val="00257F02"/>
    <w:rsid w:val="002923FF"/>
    <w:rsid w:val="002A68CA"/>
    <w:rsid w:val="00512BA8"/>
    <w:rsid w:val="00582141"/>
    <w:rsid w:val="0073761D"/>
    <w:rsid w:val="00742420"/>
    <w:rsid w:val="008C3F4F"/>
    <w:rsid w:val="00924EED"/>
    <w:rsid w:val="00CB5C05"/>
    <w:rsid w:val="00FC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E7E22"/>
  <w15:chartTrackingRefBased/>
  <w15:docId w15:val="{10F41B9A-B2D5-E146-ADE8-F2448545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2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1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1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1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1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1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1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1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1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1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1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1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2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2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2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2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21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21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21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1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2141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582141"/>
    <w:pPr>
      <w:spacing w:after="0" w:line="240" w:lineRule="auto"/>
    </w:pPr>
    <w:rPr>
      <w:rFonts w:ascii="Cambria" w:eastAsia="Times New Roman" w:hAnsi="Cambria" w:cs="Times New Roman"/>
      <w:color w:val="000000"/>
      <w:kern w:val="0"/>
      <w:sz w:val="33"/>
      <w:szCs w:val="33"/>
      <w14:ligatures w14:val="none"/>
    </w:rPr>
  </w:style>
  <w:style w:type="paragraph" w:customStyle="1" w:styleId="p2">
    <w:name w:val="p2"/>
    <w:basedOn w:val="Normal"/>
    <w:rsid w:val="00582141"/>
    <w:pPr>
      <w:spacing w:after="0" w:line="240" w:lineRule="auto"/>
    </w:pPr>
    <w:rPr>
      <w:rFonts w:ascii="Cambria" w:eastAsia="Times New Roman" w:hAnsi="Cambria" w:cs="Times New Roman"/>
      <w:color w:val="FC4F08"/>
      <w:kern w:val="0"/>
      <w14:ligatures w14:val="none"/>
    </w:rPr>
  </w:style>
  <w:style w:type="paragraph" w:customStyle="1" w:styleId="p3">
    <w:name w:val="p3"/>
    <w:basedOn w:val="Normal"/>
    <w:rsid w:val="00582141"/>
    <w:pPr>
      <w:spacing w:after="0" w:line="240" w:lineRule="auto"/>
    </w:pPr>
    <w:rPr>
      <w:rFonts w:ascii="Cambria" w:eastAsia="Times New Roman" w:hAnsi="Cambria" w:cs="Times New Roman"/>
      <w:color w:val="000000"/>
      <w:kern w:val="0"/>
      <w:sz w:val="27"/>
      <w:szCs w:val="27"/>
      <w14:ligatures w14:val="none"/>
    </w:rPr>
  </w:style>
  <w:style w:type="character" w:styleId="Hyperlink">
    <w:name w:val="Hyperlink"/>
    <w:basedOn w:val="DefaultParagraphFont"/>
    <w:uiPriority w:val="99"/>
    <w:unhideWhenUsed/>
    <w:rsid w:val="002A68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68C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2BA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25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robynn@cruzio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Shapiro</dc:creator>
  <cp:keywords/>
  <dc:description/>
  <cp:lastModifiedBy>Gary Shapiro</cp:lastModifiedBy>
  <cp:revision>6</cp:revision>
  <dcterms:created xsi:type="dcterms:W3CDTF">2025-11-04T05:17:00Z</dcterms:created>
  <dcterms:modified xsi:type="dcterms:W3CDTF">2025-11-06T01:41:00Z</dcterms:modified>
</cp:coreProperties>
</file>